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A3B" w:rsidRDefault="00533A3B" w:rsidP="009A0508">
      <w:pPr>
        <w:spacing w:after="0" w:line="240" w:lineRule="auto"/>
        <w:jc w:val="center"/>
        <w:rPr>
          <w:rFonts w:ascii="Adobe Garamond Pro Bold" w:hAnsi="Adobe Garamond Pro Bold"/>
          <w:sz w:val="200"/>
          <w:szCs w:val="200"/>
        </w:rPr>
      </w:pPr>
    </w:p>
    <w:p w:rsidR="00533A3B" w:rsidRDefault="008F3162" w:rsidP="009A0508">
      <w:pPr>
        <w:spacing w:after="0" w:line="240" w:lineRule="auto"/>
        <w:jc w:val="center"/>
        <w:rPr>
          <w:rFonts w:ascii="Adobe Garamond Pro Bold" w:hAnsi="Adobe Garamond Pro Bold"/>
          <w:sz w:val="200"/>
          <w:szCs w:val="200"/>
        </w:rPr>
      </w:pPr>
      <w:r>
        <w:rPr>
          <w:rFonts w:ascii="Adobe Garamond Pro Bold" w:hAnsi="Adobe Garamond Pro Bold"/>
          <w:sz w:val="200"/>
          <w:szCs w:val="200"/>
        </w:rPr>
        <w:t>PASCAL</w:t>
      </w:r>
    </w:p>
    <w:p w:rsidR="008F3162" w:rsidRDefault="008F3162" w:rsidP="009A0508">
      <w:pPr>
        <w:spacing w:after="0" w:line="240" w:lineRule="auto"/>
        <w:jc w:val="center"/>
        <w:rPr>
          <w:rFonts w:ascii="Adobe Garamond Pro Bold" w:hAnsi="Adobe Garamond Pro Bold"/>
          <w:sz w:val="200"/>
          <w:szCs w:val="200"/>
        </w:rPr>
      </w:pPr>
      <w:r>
        <w:rPr>
          <w:rFonts w:ascii="Adobe Garamond Pro Bold" w:hAnsi="Adobe Garamond Pro Bold"/>
          <w:sz w:val="200"/>
          <w:szCs w:val="200"/>
        </w:rPr>
        <w:t>ROBOTU</w:t>
      </w:r>
      <w:bookmarkStart w:id="0" w:name="_GoBack"/>
      <w:bookmarkEnd w:id="0"/>
    </w:p>
    <w:p w:rsidR="00533A3B" w:rsidRDefault="00533A3B" w:rsidP="00467356">
      <w:pPr>
        <w:spacing w:after="0" w:line="240" w:lineRule="auto"/>
        <w:jc w:val="center"/>
        <w:rPr>
          <w:rFonts w:ascii="Adobe Garamond Pro Bold" w:hAnsi="Adobe Garamond Pro Bold"/>
          <w:sz w:val="200"/>
          <w:szCs w:val="200"/>
        </w:rPr>
      </w:pPr>
    </w:p>
    <w:p w:rsidR="00533A3B" w:rsidRDefault="00533A3B" w:rsidP="00533A3B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467356" w:rsidRDefault="00467356" w:rsidP="00533A3B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lastRenderedPageBreak/>
        <w:t>HİPOTEZ</w:t>
      </w:r>
    </w:p>
    <w:p w:rsidR="00467356" w:rsidRDefault="00972F3E" w:rsidP="00533A3B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Sıvıların basıncı aynen iletmesinden faydalanarak bir kepçe modeli tasarlanabilir.</w:t>
      </w:r>
    </w:p>
    <w:p w:rsidR="00533A3B" w:rsidRDefault="00533A3B" w:rsidP="00467356">
      <w:pPr>
        <w:spacing w:after="0" w:line="240" w:lineRule="auto"/>
        <w:jc w:val="both"/>
        <w:rPr>
          <w:rFonts w:ascii="Adobe Garamond Pro Bold" w:hAnsi="Adobe Garamond Pro Bold"/>
          <w:sz w:val="96"/>
          <w:szCs w:val="96"/>
        </w:rPr>
      </w:pPr>
    </w:p>
    <w:p w:rsidR="00467356" w:rsidRDefault="00467356" w:rsidP="00FD5D3D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PROJENİN AMACI</w:t>
      </w:r>
    </w:p>
    <w:p w:rsidR="00972F3E" w:rsidRDefault="00972F3E" w:rsidP="00B2707C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Kepçelerin çalışma mantığının bir model üzerinde uygulanarak gösterilmesi.</w:t>
      </w:r>
    </w:p>
    <w:p w:rsidR="00FD5D3D" w:rsidRDefault="00CB30F5" w:rsidP="00972F3E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lastRenderedPageBreak/>
        <w:t>PROBLEM</w:t>
      </w:r>
    </w:p>
    <w:p w:rsidR="00CB30F5" w:rsidRDefault="00972F3E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 xml:space="preserve">Kepçelerin kollarının çalışma prensibi </w:t>
      </w:r>
      <w:proofErr w:type="gramStart"/>
      <w:r>
        <w:rPr>
          <w:rFonts w:ascii="Adobe Garamond Pro Bold" w:hAnsi="Adobe Garamond Pro Bold"/>
          <w:sz w:val="96"/>
          <w:szCs w:val="96"/>
        </w:rPr>
        <w:t>nedir ?</w:t>
      </w:r>
      <w:proofErr w:type="gramEnd"/>
    </w:p>
    <w:p w:rsidR="00533A3B" w:rsidRDefault="00533A3B" w:rsidP="00972F3E">
      <w:pPr>
        <w:spacing w:after="0" w:line="240" w:lineRule="auto"/>
        <w:rPr>
          <w:rFonts w:ascii="Adobe Garamond Pro Bold" w:hAnsi="Adobe Garamond Pro Bold"/>
          <w:sz w:val="96"/>
          <w:szCs w:val="96"/>
        </w:rPr>
      </w:pPr>
    </w:p>
    <w:p w:rsidR="002B61DF" w:rsidRDefault="002B61DF" w:rsidP="00533A3B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KULLANILAN MALZEMELER</w:t>
      </w:r>
    </w:p>
    <w:p w:rsidR="002B61DF" w:rsidRDefault="002B61DF" w:rsidP="00533A3B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FD5D3D" w:rsidRDefault="00972F3E" w:rsidP="00B2707C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Tahta parçaları, şırıngalar, serum hortumu, renklendirilmiş sular, vidalar, somunlar, pullar</w:t>
      </w:r>
    </w:p>
    <w:p w:rsidR="00CB30F5" w:rsidRDefault="00CB30F5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lastRenderedPageBreak/>
        <w:t>PROJENİN ÖZETİ</w:t>
      </w:r>
    </w:p>
    <w:p w:rsidR="00FD5D3D" w:rsidRDefault="00FD5D3D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972F3E" w:rsidP="00972F3E">
      <w:pPr>
        <w:spacing w:after="0" w:line="240" w:lineRule="auto"/>
        <w:jc w:val="center"/>
        <w:rPr>
          <w:rFonts w:ascii="Adobe Garamond Pro Bold" w:hAnsi="Adobe Garamond Pro Bold"/>
          <w:sz w:val="92"/>
          <w:szCs w:val="92"/>
        </w:rPr>
      </w:pPr>
      <w:r>
        <w:rPr>
          <w:rFonts w:ascii="Adobe Garamond Pro Bold" w:hAnsi="Adobe Garamond Pro Bold"/>
          <w:sz w:val="92"/>
          <w:szCs w:val="92"/>
        </w:rPr>
        <w:t>Tahta kullanarak bir kepçe modeli yapıldı, şırınga ve serum hortumlarıyla kepçenin hareketli kısımlarına bağlantı yapıldı. Tahta zemin üzerine kepçe modeli ve şırıngalar sabitlenerek kepçenin kollarının hareket ettirilmesi sağlandı.</w:t>
      </w:r>
    </w:p>
    <w:p w:rsidR="00B2707C" w:rsidRPr="00972F3E" w:rsidRDefault="00B2707C" w:rsidP="00972F3E">
      <w:pPr>
        <w:spacing w:after="0" w:line="240" w:lineRule="auto"/>
        <w:jc w:val="center"/>
        <w:rPr>
          <w:rFonts w:ascii="Adobe Garamond Pro Bold" w:hAnsi="Adobe Garamond Pro Bold"/>
          <w:sz w:val="92"/>
          <w:szCs w:val="92"/>
        </w:rPr>
      </w:pPr>
    </w:p>
    <w:p w:rsidR="00CB30F5" w:rsidRDefault="009A0508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lastRenderedPageBreak/>
        <w:t>SONUÇLAR</w:t>
      </w:r>
    </w:p>
    <w:p w:rsidR="00972F3E" w:rsidRDefault="00972F3E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972F3E" w:rsidP="00C16F23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Kepçelerin kollarının sıvıların basıncı her yöne aynen iletmesinden hareketle yapıldığı öğrenildi. Bu prensipten hareketle berber koltukları, itfaiye merdivenleri, krikolar, hidrolik liftler,</w:t>
      </w:r>
      <w:r w:rsidR="006C1104">
        <w:rPr>
          <w:rFonts w:ascii="Adobe Garamond Pro Bold" w:hAnsi="Adobe Garamond Pro Bold"/>
          <w:sz w:val="96"/>
          <w:szCs w:val="96"/>
        </w:rPr>
        <w:t xml:space="preserve"> hidrolik fren sistemi,</w:t>
      </w:r>
      <w:r>
        <w:rPr>
          <w:rFonts w:ascii="Adobe Garamond Pro Bold" w:hAnsi="Adobe Garamond Pro Bold"/>
          <w:sz w:val="96"/>
          <w:szCs w:val="96"/>
        </w:rPr>
        <w:t xml:space="preserve"> su cendereleri yapılmıştır.</w:t>
      </w:r>
    </w:p>
    <w:p w:rsidR="00533A3B" w:rsidRDefault="00533A3B" w:rsidP="009A0508">
      <w:pPr>
        <w:spacing w:after="0" w:line="240" w:lineRule="auto"/>
        <w:jc w:val="both"/>
        <w:rPr>
          <w:rFonts w:ascii="Adobe Garamond Pro Bold" w:hAnsi="Adobe Garamond Pro Bold"/>
          <w:sz w:val="96"/>
          <w:szCs w:val="96"/>
        </w:rPr>
      </w:pPr>
    </w:p>
    <w:p w:rsidR="009A0508" w:rsidRDefault="009A0508" w:rsidP="009A0508">
      <w:pPr>
        <w:spacing w:after="0" w:line="240" w:lineRule="auto"/>
        <w:rPr>
          <w:rFonts w:ascii="Adobe Garamond Pro Bold" w:hAnsi="Adobe Garamond Pro Bold"/>
          <w:sz w:val="96"/>
          <w:szCs w:val="96"/>
        </w:rPr>
      </w:pPr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ÖNERİLER</w:t>
      </w:r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972F3E" w:rsidP="00C16F23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Kepçeler</w:t>
      </w:r>
      <w:r w:rsidR="006C1104">
        <w:rPr>
          <w:rFonts w:ascii="Adobe Garamond Pro Bold" w:hAnsi="Adobe Garamond Pro Bold"/>
          <w:sz w:val="96"/>
          <w:szCs w:val="96"/>
        </w:rPr>
        <w:t>de kullanılan bu sistem ağır yüklerin kaldırılmasında ve pek çok araçta kullanılabilir.</w:t>
      </w:r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533A3B" w:rsidRDefault="00533A3B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P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 w:rsidRPr="009A0508">
        <w:rPr>
          <w:rFonts w:ascii="Adobe Garamond Pro Bold" w:hAnsi="Adobe Garamond Pro Bold"/>
          <w:sz w:val="96"/>
          <w:szCs w:val="96"/>
        </w:rPr>
        <w:t>PROJEY</w:t>
      </w:r>
      <w:r w:rsidRPr="009A0508">
        <w:rPr>
          <w:rFonts w:ascii="Adobe Garamond Pro Bold" w:hAnsi="Adobe Garamond Pro Bold" w:cs="Cambria"/>
          <w:sz w:val="96"/>
          <w:szCs w:val="96"/>
        </w:rPr>
        <w:t>İ</w:t>
      </w:r>
      <w:r w:rsidR="00B2707C">
        <w:rPr>
          <w:rFonts w:ascii="Adobe Garamond Pro Bold" w:hAnsi="Adobe Garamond Pro Bold" w:cs="Cambria"/>
          <w:sz w:val="96"/>
          <w:szCs w:val="96"/>
        </w:rPr>
        <w:t xml:space="preserve"> </w:t>
      </w:r>
      <w:r>
        <w:rPr>
          <w:rFonts w:ascii="Adobe Garamond Pro Bold" w:hAnsi="Adobe Garamond Pro Bold"/>
          <w:sz w:val="96"/>
          <w:szCs w:val="96"/>
        </w:rPr>
        <w:t>SUNAN</w:t>
      </w:r>
      <w:r w:rsidR="00B2707C">
        <w:rPr>
          <w:rFonts w:ascii="Adobe Garamond Pro Bold" w:hAnsi="Adobe Garamond Pro Bold"/>
          <w:sz w:val="96"/>
          <w:szCs w:val="96"/>
        </w:rPr>
        <w:t xml:space="preserve"> </w:t>
      </w:r>
      <w:r w:rsidRPr="009A0508">
        <w:rPr>
          <w:rFonts w:ascii="Adobe Garamond Pro Bold" w:hAnsi="Adobe Garamond Pro Bold" w:cs="Broadway"/>
          <w:sz w:val="96"/>
          <w:szCs w:val="96"/>
        </w:rPr>
        <w:t>Ö</w:t>
      </w:r>
      <w:r w:rsidRPr="009A0508">
        <w:rPr>
          <w:rFonts w:ascii="Adobe Garamond Pro Bold" w:hAnsi="Adobe Garamond Pro Bold" w:cs="Cambria"/>
          <w:sz w:val="96"/>
          <w:szCs w:val="96"/>
        </w:rPr>
        <w:t>Ğ</w:t>
      </w:r>
      <w:r w:rsidRPr="009A0508">
        <w:rPr>
          <w:rFonts w:ascii="Adobe Garamond Pro Bold" w:hAnsi="Adobe Garamond Pro Bold"/>
          <w:sz w:val="96"/>
          <w:szCs w:val="96"/>
        </w:rPr>
        <w:t>RENC</w:t>
      </w:r>
      <w:r w:rsidRPr="009A0508">
        <w:rPr>
          <w:rFonts w:ascii="Adobe Garamond Pro Bold" w:hAnsi="Adobe Garamond Pro Bold" w:cs="Cambria"/>
          <w:sz w:val="96"/>
          <w:szCs w:val="96"/>
        </w:rPr>
        <w:t>İ</w:t>
      </w:r>
    </w:p>
    <w:p w:rsidR="009A0508" w:rsidRPr="009A0508" w:rsidRDefault="006C1104" w:rsidP="009A0508">
      <w:pPr>
        <w:spacing w:after="0" w:line="240" w:lineRule="auto"/>
        <w:jc w:val="center"/>
        <w:rPr>
          <w:rFonts w:ascii="Comic Sans MS" w:hAnsi="Comic Sans MS"/>
          <w:i/>
          <w:sz w:val="96"/>
          <w:szCs w:val="96"/>
        </w:rPr>
      </w:pPr>
      <w:r>
        <w:rPr>
          <w:rFonts w:ascii="Comic Sans MS" w:hAnsi="Comic Sans MS"/>
          <w:i/>
          <w:sz w:val="96"/>
          <w:szCs w:val="96"/>
        </w:rPr>
        <w:t>ALPARSLAN</w:t>
      </w:r>
      <w:r w:rsidR="004720CA">
        <w:rPr>
          <w:rFonts w:ascii="Comic Sans MS" w:hAnsi="Comic Sans MS"/>
          <w:i/>
          <w:sz w:val="96"/>
          <w:szCs w:val="96"/>
        </w:rPr>
        <w:t xml:space="preserve"> KAYA</w:t>
      </w:r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 w:rsidRPr="009A0508">
        <w:rPr>
          <w:rFonts w:ascii="Adobe Garamond Pro Bold" w:hAnsi="Adobe Garamond Pro Bold"/>
          <w:sz w:val="96"/>
          <w:szCs w:val="96"/>
        </w:rPr>
        <w:t>DANI</w:t>
      </w:r>
      <w:r w:rsidRPr="009A0508">
        <w:rPr>
          <w:rFonts w:ascii="Adobe Garamond Pro Bold" w:hAnsi="Adobe Garamond Pro Bold" w:cs="Cambria"/>
          <w:sz w:val="96"/>
          <w:szCs w:val="96"/>
        </w:rPr>
        <w:t>Ş</w:t>
      </w:r>
      <w:r w:rsidRPr="009A0508">
        <w:rPr>
          <w:rFonts w:ascii="Adobe Garamond Pro Bold" w:hAnsi="Adobe Garamond Pro Bold"/>
          <w:sz w:val="96"/>
          <w:szCs w:val="96"/>
        </w:rPr>
        <w:t xml:space="preserve">MAN </w:t>
      </w:r>
      <w:r w:rsidRPr="009A0508">
        <w:rPr>
          <w:rFonts w:ascii="Adobe Garamond Pro Bold" w:hAnsi="Adobe Garamond Pro Bold" w:cs="Bodoni MT Black"/>
          <w:sz w:val="96"/>
          <w:szCs w:val="96"/>
        </w:rPr>
        <w:t>Ö</w:t>
      </w:r>
      <w:r w:rsidRPr="009A0508">
        <w:rPr>
          <w:rFonts w:ascii="Adobe Garamond Pro Bold" w:hAnsi="Adobe Garamond Pro Bold" w:cs="Cambria"/>
          <w:sz w:val="96"/>
          <w:szCs w:val="96"/>
        </w:rPr>
        <w:t>Ğ</w:t>
      </w:r>
      <w:r>
        <w:rPr>
          <w:rFonts w:ascii="Adobe Garamond Pro Bold" w:hAnsi="Adobe Garamond Pro Bold"/>
          <w:sz w:val="96"/>
          <w:szCs w:val="96"/>
        </w:rPr>
        <w:t>RETMEN</w:t>
      </w:r>
    </w:p>
    <w:p w:rsidR="009A0508" w:rsidRPr="009A0508" w:rsidRDefault="009A0508" w:rsidP="009A0508">
      <w:pPr>
        <w:spacing w:after="0" w:line="240" w:lineRule="auto"/>
        <w:jc w:val="center"/>
        <w:rPr>
          <w:rFonts w:ascii="Comic Sans MS" w:hAnsi="Comic Sans MS"/>
          <w:i/>
          <w:sz w:val="96"/>
          <w:szCs w:val="96"/>
        </w:rPr>
      </w:pPr>
      <w:r w:rsidRPr="009A0508">
        <w:rPr>
          <w:rFonts w:ascii="Comic Sans MS" w:hAnsi="Comic Sans MS" w:cs="Cambria"/>
          <w:i/>
          <w:sz w:val="96"/>
          <w:szCs w:val="96"/>
        </w:rPr>
        <w:t>Ş</w:t>
      </w:r>
      <w:r w:rsidRPr="009A0508">
        <w:rPr>
          <w:rFonts w:ascii="Comic Sans MS" w:hAnsi="Comic Sans MS"/>
          <w:i/>
          <w:sz w:val="96"/>
          <w:szCs w:val="96"/>
        </w:rPr>
        <w:t>ENEL EREN</w:t>
      </w:r>
    </w:p>
    <w:sectPr w:rsidR="009A0508" w:rsidRPr="009A0508" w:rsidSect="00FD5D3D">
      <w:pgSz w:w="16838" w:h="11906" w:orient="landscape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dobe Garamond Pro Bold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characterSpacingControl w:val="doNotCompress"/>
  <w:compat/>
  <w:rsids>
    <w:rsidRoot w:val="00467356"/>
    <w:rsid w:val="002B61DF"/>
    <w:rsid w:val="00467356"/>
    <w:rsid w:val="004720CA"/>
    <w:rsid w:val="00533A3B"/>
    <w:rsid w:val="006C1104"/>
    <w:rsid w:val="008F3162"/>
    <w:rsid w:val="00972F3E"/>
    <w:rsid w:val="009A0508"/>
    <w:rsid w:val="00A10E69"/>
    <w:rsid w:val="00B2707C"/>
    <w:rsid w:val="00B451D1"/>
    <w:rsid w:val="00B9413F"/>
    <w:rsid w:val="00C16F23"/>
    <w:rsid w:val="00CB30F5"/>
    <w:rsid w:val="00F15CDD"/>
    <w:rsid w:val="00FD5D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1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FCD6E-4569-4512-AF93-21D38EEB4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 eren</dc:creator>
  <cp:keywords/>
  <dc:description/>
  <cp:lastModifiedBy>rahime</cp:lastModifiedBy>
  <cp:revision>4</cp:revision>
  <cp:lastPrinted>2015-04-24T08:38:00Z</cp:lastPrinted>
  <dcterms:created xsi:type="dcterms:W3CDTF">2015-05-05T09:54:00Z</dcterms:created>
  <dcterms:modified xsi:type="dcterms:W3CDTF">2015-04-24T08:39:00Z</dcterms:modified>
</cp:coreProperties>
</file>